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B9" w:rsidRPr="00651D4F" w:rsidRDefault="009106B9" w:rsidP="009106B9">
      <w:pPr>
        <w:jc w:val="center"/>
        <w:rPr>
          <w:b/>
          <w:caps/>
          <w:sz w:val="18"/>
          <w:szCs w:val="18"/>
        </w:rPr>
      </w:pPr>
      <w:bookmarkStart w:id="0" w:name="_GoBack"/>
      <w:bookmarkEnd w:id="0"/>
      <w:r w:rsidRPr="00651D4F">
        <w:rPr>
          <w:b/>
          <w:caps/>
          <w:sz w:val="18"/>
          <w:szCs w:val="18"/>
        </w:rPr>
        <w:t xml:space="preserve">Информированное согласие </w:t>
      </w:r>
    </w:p>
    <w:p w:rsidR="009106B9" w:rsidRPr="00651D4F" w:rsidRDefault="009106B9" w:rsidP="009106B9">
      <w:pPr>
        <w:jc w:val="center"/>
        <w:rPr>
          <w:b/>
          <w:caps/>
          <w:sz w:val="18"/>
          <w:szCs w:val="18"/>
        </w:rPr>
      </w:pPr>
      <w:r w:rsidRPr="00651D4F">
        <w:rPr>
          <w:b/>
          <w:caps/>
          <w:sz w:val="18"/>
          <w:szCs w:val="18"/>
        </w:rPr>
        <w:t>на процедуру отбеливания зубов</w:t>
      </w:r>
    </w:p>
    <w:p w:rsidR="009106B9" w:rsidRPr="00B5316B" w:rsidRDefault="009106B9" w:rsidP="009106B9">
      <w:pPr>
        <w:jc w:val="center"/>
        <w:rPr>
          <w:b/>
          <w:sz w:val="18"/>
          <w:szCs w:val="18"/>
          <w:u w:val="single"/>
        </w:rPr>
      </w:pPr>
    </w:p>
    <w:p w:rsidR="00651D4F" w:rsidRDefault="00651D4F" w:rsidP="00651D4F">
      <w:pPr>
        <w:pStyle w:val="Style6"/>
        <w:widowControl/>
        <w:spacing w:before="197" w:line="206" w:lineRule="exact"/>
        <w:rPr>
          <w:rStyle w:val="FontStyle18"/>
          <w:sz w:val="20"/>
          <w:szCs w:val="20"/>
        </w:rPr>
      </w:pPr>
      <w:r w:rsidRPr="007466F8">
        <w:rPr>
          <w:rStyle w:val="FontStyle18"/>
          <w:sz w:val="20"/>
          <w:szCs w:val="20"/>
        </w:rPr>
        <w:t xml:space="preserve">Этот документ свидетельствует о том, что мне, в соответствии со </w:t>
      </w:r>
      <w:r>
        <w:rPr>
          <w:i/>
          <w:color w:val="000000"/>
          <w:sz w:val="20"/>
          <w:szCs w:val="20"/>
        </w:rPr>
        <w:t>ст.</w:t>
      </w:r>
      <w:r w:rsidRPr="007466F8">
        <w:rPr>
          <w:i/>
          <w:color w:val="000000"/>
          <w:sz w:val="20"/>
          <w:szCs w:val="20"/>
        </w:rPr>
        <w:t xml:space="preserve"> 19-23 Федерального закона N 323-ФЗ "Об основах охраны здоровья граждан в Российской Федерации"</w:t>
      </w:r>
      <w:r w:rsidRPr="007466F8">
        <w:rPr>
          <w:rStyle w:val="FontStyle18"/>
          <w:sz w:val="20"/>
          <w:szCs w:val="20"/>
        </w:rPr>
        <w:t>, сообщена вся необходимая информация о предстоящем лечении и что я согласен (согласна) с названными мне условиями проведения лечения. Данный документ является необходимым предварительным условием (разрешением) начала медицинского вмешательства.</w:t>
      </w:r>
    </w:p>
    <w:p w:rsidR="009106B9" w:rsidRPr="00B5316B" w:rsidRDefault="009106B9" w:rsidP="009106B9">
      <w:pPr>
        <w:rPr>
          <w:sz w:val="18"/>
          <w:szCs w:val="18"/>
        </w:rPr>
      </w:pPr>
    </w:p>
    <w:p w:rsidR="009106B9" w:rsidRPr="00512E4D" w:rsidRDefault="009106B9" w:rsidP="009106B9">
      <w:pPr>
        <w:ind w:firstLine="708"/>
        <w:jc w:val="both"/>
        <w:rPr>
          <w:sz w:val="18"/>
          <w:szCs w:val="18"/>
        </w:rPr>
      </w:pPr>
      <w:r w:rsidRPr="00B5316B">
        <w:rPr>
          <w:sz w:val="18"/>
          <w:szCs w:val="18"/>
        </w:rPr>
        <w:t xml:space="preserve">Мне, , врачом </w:t>
      </w:r>
      <w:r w:rsidRPr="00B5316B">
        <w:rPr>
          <w:b/>
          <w:sz w:val="18"/>
          <w:szCs w:val="18"/>
        </w:rPr>
        <w:t>_____________________________________</w:t>
      </w:r>
      <w:r w:rsidRPr="00B5316B">
        <w:rPr>
          <w:sz w:val="18"/>
          <w:szCs w:val="18"/>
        </w:rPr>
        <w:t xml:space="preserve">, </w:t>
      </w:r>
    </w:p>
    <w:p w:rsidR="009106B9" w:rsidRPr="00B5316B" w:rsidRDefault="009106B9" w:rsidP="009106B9">
      <w:pPr>
        <w:rPr>
          <w:sz w:val="18"/>
          <w:szCs w:val="18"/>
        </w:rPr>
      </w:pPr>
      <w:r w:rsidRPr="00B5316B">
        <w:rPr>
          <w:sz w:val="18"/>
          <w:szCs w:val="18"/>
        </w:rPr>
        <w:t>предоставлена вся интересующая меня информация о предлагаемой процедуре отбеливания.</w:t>
      </w:r>
    </w:p>
    <w:p w:rsidR="009106B9" w:rsidRPr="00B5316B" w:rsidRDefault="009106B9" w:rsidP="009106B9">
      <w:pPr>
        <w:jc w:val="both"/>
        <w:rPr>
          <w:sz w:val="18"/>
          <w:szCs w:val="18"/>
        </w:rPr>
      </w:pPr>
      <w:r w:rsidRPr="00B5316B">
        <w:rPr>
          <w:sz w:val="18"/>
          <w:szCs w:val="18"/>
        </w:rPr>
        <w:tab/>
        <w:t>Отбеливание зубов - косметическая процедура, не имеющая медицинских показаний.</w:t>
      </w:r>
    </w:p>
    <w:p w:rsidR="009106B9" w:rsidRPr="00B5316B" w:rsidRDefault="009106B9" w:rsidP="009106B9">
      <w:pPr>
        <w:jc w:val="both"/>
        <w:rPr>
          <w:sz w:val="18"/>
          <w:szCs w:val="18"/>
        </w:rPr>
      </w:pPr>
      <w:r w:rsidRPr="00B5316B">
        <w:rPr>
          <w:sz w:val="18"/>
          <w:szCs w:val="18"/>
        </w:rPr>
        <w:t>Я понимаю цель и суть данной процедуры. Врач оценил состояние моего здоровья и провел обследование зубочелюстной системы для этого вмешательства.</w:t>
      </w:r>
    </w:p>
    <w:p w:rsidR="009106B9" w:rsidRPr="00B5316B" w:rsidRDefault="009106B9" w:rsidP="009106B9">
      <w:pPr>
        <w:jc w:val="both"/>
        <w:rPr>
          <w:sz w:val="18"/>
          <w:szCs w:val="18"/>
        </w:rPr>
      </w:pPr>
      <w:r w:rsidRPr="00B5316B">
        <w:rPr>
          <w:sz w:val="18"/>
          <w:szCs w:val="18"/>
        </w:rPr>
        <w:tab/>
        <w:t>Мне объяснили альтернативные методы осветления зубов и, рассмотрев их, я сделал (а) свой выбор сознательно. Я понимаю, что значительное отбеливание может быть достигнуто в большинстве случаев, однако определенный результат не может быть гарантирован.</w:t>
      </w:r>
    </w:p>
    <w:p w:rsidR="009106B9" w:rsidRPr="00B5316B" w:rsidRDefault="009106B9" w:rsidP="009106B9">
      <w:pPr>
        <w:jc w:val="both"/>
        <w:rPr>
          <w:sz w:val="18"/>
          <w:szCs w:val="18"/>
        </w:rPr>
      </w:pPr>
      <w:r w:rsidRPr="00B5316B">
        <w:rPr>
          <w:sz w:val="18"/>
          <w:szCs w:val="18"/>
        </w:rPr>
        <w:tab/>
        <w:t>Отбеливание, как и многие другие процедуры, имеет некоторые риски и ограничения. Я понимаю, что для достижения желаемого результата эта процедура может быть выполнена в один/два визита или больше посещений, в зависимости от типа моих зубов. Каждое посещение будет занимать от часа до полутора часов.</w:t>
      </w:r>
    </w:p>
    <w:p w:rsidR="009106B9" w:rsidRPr="00B5316B" w:rsidRDefault="009106B9" w:rsidP="009106B9">
      <w:pPr>
        <w:jc w:val="both"/>
        <w:rPr>
          <w:sz w:val="18"/>
          <w:szCs w:val="18"/>
        </w:rPr>
      </w:pPr>
      <w:r w:rsidRPr="00B5316B">
        <w:rPr>
          <w:sz w:val="18"/>
          <w:szCs w:val="18"/>
        </w:rPr>
        <w:tab/>
        <w:t>Меня проинформировали, о том, что в случае проведения клинического отбеливания более чем в одно посещение, перерыв между процедурами может составить от одной до двух недель. Если проходит более двух недель, результаты могут быть менее значительными, т.к. эффективность процедуры будет потеряна. В течение первых 24 часов после отбеливания чувствительность зубов может быть повышена. Эти ощущения обычно проходят в течении</w:t>
      </w:r>
    </w:p>
    <w:p w:rsidR="009106B9" w:rsidRPr="00B5316B" w:rsidRDefault="009106B9" w:rsidP="009106B9">
      <w:pPr>
        <w:jc w:val="both"/>
        <w:rPr>
          <w:sz w:val="18"/>
          <w:szCs w:val="18"/>
        </w:rPr>
      </w:pPr>
      <w:r w:rsidRPr="00B5316B">
        <w:rPr>
          <w:sz w:val="18"/>
          <w:szCs w:val="18"/>
        </w:rPr>
        <w:t>1-2 дней.</w:t>
      </w:r>
    </w:p>
    <w:p w:rsidR="009106B9" w:rsidRPr="00B5316B" w:rsidRDefault="009106B9" w:rsidP="009106B9">
      <w:pPr>
        <w:jc w:val="both"/>
        <w:rPr>
          <w:sz w:val="18"/>
          <w:szCs w:val="18"/>
        </w:rPr>
      </w:pPr>
      <w:r w:rsidRPr="00B5316B">
        <w:rPr>
          <w:sz w:val="18"/>
          <w:szCs w:val="18"/>
        </w:rPr>
        <w:tab/>
        <w:t>В случае изначальной чувствительности зубов, врач по согласованию со мной может провести процедуры по снижению чувствительности до отбеливания. Отбеливание может вызвать временное воспаление десен. Также может возникнуть раздражение десен. Меня предупредили, что эти проблемы проходят в течение нескольких дней.</w:t>
      </w:r>
    </w:p>
    <w:p w:rsidR="009106B9" w:rsidRPr="00B5316B" w:rsidRDefault="009106B9" w:rsidP="009106B9">
      <w:pPr>
        <w:jc w:val="both"/>
        <w:rPr>
          <w:sz w:val="18"/>
          <w:szCs w:val="18"/>
        </w:rPr>
      </w:pPr>
      <w:r w:rsidRPr="00B5316B">
        <w:rPr>
          <w:sz w:val="18"/>
          <w:szCs w:val="18"/>
        </w:rPr>
        <w:tab/>
        <w:t>Я понимаю, что кариозные полости и/или неплотно прилегающие реставрации должны быть закрыты и/или заменены до отбеливания. Я согласен(а), что после отбеливания возможна коррекция цвета проведенных реставраций вплоть до полной замены реставраций, чтобы они соответствовали новому цвету зубов.</w:t>
      </w:r>
    </w:p>
    <w:p w:rsidR="009106B9" w:rsidRPr="00B5316B" w:rsidRDefault="009106B9" w:rsidP="009106B9">
      <w:pPr>
        <w:jc w:val="both"/>
        <w:rPr>
          <w:sz w:val="18"/>
          <w:szCs w:val="18"/>
        </w:rPr>
      </w:pPr>
      <w:r w:rsidRPr="00B5316B">
        <w:rPr>
          <w:sz w:val="18"/>
          <w:szCs w:val="18"/>
        </w:rPr>
        <w:tab/>
        <w:t>Меня предупредили, что невозможно достоверно предсказать какого точно цвета будут зубы после отбеливания. Я полностью понимаю, что во время и после процедуры, состояние может измениться, тогда по усмотрению врача, для достижения благоприятного результата может быть назначена дополнительная или альтернативная терапия. Для дополнительной активации геля во время процедуры используется источник света.</w:t>
      </w:r>
    </w:p>
    <w:p w:rsidR="009106B9" w:rsidRPr="00B5316B" w:rsidRDefault="009106B9" w:rsidP="009106B9">
      <w:pPr>
        <w:jc w:val="both"/>
        <w:rPr>
          <w:sz w:val="18"/>
          <w:szCs w:val="18"/>
        </w:rPr>
      </w:pPr>
      <w:r w:rsidRPr="00B5316B">
        <w:rPr>
          <w:sz w:val="18"/>
          <w:szCs w:val="18"/>
        </w:rPr>
        <w:t>Поэтому, если у меня имеются меланомы или я нахожусь под фотохимо- и PUVA  терапией, а также, если я принимаю любые светочувствительные препараты, то я обязуюсь сообщить о данной процедуре своему лечащему врачу до отбеливания.</w:t>
      </w:r>
    </w:p>
    <w:p w:rsidR="009106B9" w:rsidRPr="00B5316B" w:rsidRDefault="009106B9" w:rsidP="009106B9">
      <w:pPr>
        <w:jc w:val="both"/>
        <w:rPr>
          <w:sz w:val="18"/>
          <w:szCs w:val="18"/>
        </w:rPr>
      </w:pPr>
      <w:r w:rsidRPr="00B5316B">
        <w:rPr>
          <w:sz w:val="18"/>
          <w:szCs w:val="18"/>
        </w:rPr>
        <w:tab/>
        <w:t xml:space="preserve">После проведения процедуры отбеливания запрещается  чрезмерное употребления кофе и других напитков, содержащих красящие вещества до трех недель. А также запрещается курить в течение всего курса отбеливания до 8 недель. </w:t>
      </w:r>
    </w:p>
    <w:p w:rsidR="009106B9" w:rsidRPr="00B5316B" w:rsidRDefault="009106B9" w:rsidP="009106B9">
      <w:pPr>
        <w:ind w:firstLine="708"/>
        <w:jc w:val="both"/>
        <w:rPr>
          <w:sz w:val="18"/>
          <w:szCs w:val="18"/>
        </w:rPr>
      </w:pPr>
      <w:r w:rsidRPr="00B5316B">
        <w:rPr>
          <w:sz w:val="18"/>
          <w:szCs w:val="18"/>
        </w:rPr>
        <w:t>При оказании процедуры отбеливания гарантировано проведение лечения специалистом соответствующей квалификации, применение им качественных материалов и инструментов с соблюдением соответствующих методик и правил санитарно-эпидемиологического режима.</w:t>
      </w:r>
    </w:p>
    <w:p w:rsidR="009106B9" w:rsidRPr="00B5316B" w:rsidRDefault="009106B9" w:rsidP="009106B9">
      <w:pPr>
        <w:jc w:val="both"/>
        <w:rPr>
          <w:sz w:val="18"/>
          <w:szCs w:val="18"/>
        </w:rPr>
      </w:pPr>
      <w:r w:rsidRPr="00B5316B">
        <w:rPr>
          <w:sz w:val="18"/>
          <w:szCs w:val="18"/>
        </w:rPr>
        <w:tab/>
        <w:t xml:space="preserve">Я понимаю необходимость контроля качества проведённой процедуры и обязуюсь приходить </w:t>
      </w:r>
      <w:bookmarkStart w:id="1" w:name="2"/>
      <w:bookmarkEnd w:id="1"/>
      <w:r w:rsidRPr="00B5316B">
        <w:rPr>
          <w:sz w:val="18"/>
          <w:szCs w:val="18"/>
        </w:rPr>
        <w:t>на контрольные осмотры в назначенное время, согласованное с врачом и записанное в медицинской карте. Я имел(а) возможность задавать все интересующие меня вопросы и получил(а) исчерпывающие ответы на них.</w:t>
      </w:r>
    </w:p>
    <w:p w:rsidR="009106B9" w:rsidRPr="00B5316B" w:rsidRDefault="009106B9" w:rsidP="009106B9">
      <w:pPr>
        <w:jc w:val="both"/>
        <w:rPr>
          <w:sz w:val="18"/>
          <w:szCs w:val="18"/>
        </w:rPr>
      </w:pPr>
      <w:r w:rsidRPr="00B5316B">
        <w:rPr>
          <w:sz w:val="18"/>
          <w:szCs w:val="18"/>
        </w:rPr>
        <w:tab/>
        <w:t>Я внимательно ознакомился(лась) с данным документом и понимаю, что он является юридическим документом и влечет для меня правовые последствия. Настоящий документ является неотъемлемой частью моей медицинской карты. Я подтверждаю согласие на проведение мне процедуры отбеливания.</w:t>
      </w:r>
    </w:p>
    <w:p w:rsidR="00651D4F" w:rsidRPr="00512E4D" w:rsidRDefault="00651D4F" w:rsidP="00651D4F">
      <w:pPr>
        <w:pStyle w:val="40"/>
        <w:spacing w:after="0" w:line="240" w:lineRule="auto"/>
        <w:ind w:right="40" w:firstLine="362"/>
        <w:jc w:val="both"/>
        <w:rPr>
          <w:sz w:val="20"/>
          <w:szCs w:val="20"/>
        </w:rPr>
      </w:pPr>
    </w:p>
    <w:p w:rsidR="00512E4D" w:rsidRPr="008A3ED3" w:rsidRDefault="00512E4D" w:rsidP="00512E4D">
      <w:pPr>
        <w:pStyle w:val="40"/>
        <w:spacing w:after="0" w:line="240" w:lineRule="auto"/>
        <w:ind w:right="40" w:firstLine="362"/>
        <w:jc w:val="both"/>
        <w:rPr>
          <w:sz w:val="20"/>
          <w:szCs w:val="20"/>
        </w:rPr>
      </w:pPr>
      <w:r w:rsidRPr="008A3ED3">
        <w:rPr>
          <w:sz w:val="20"/>
          <w:szCs w:val="20"/>
        </w:rPr>
        <w:t xml:space="preserve">Подпись пациента: _____________________________      </w:t>
      </w:r>
      <w:r w:rsidRPr="008A3ED3">
        <w:rPr>
          <w:sz w:val="20"/>
          <w:szCs w:val="20"/>
        </w:rPr>
        <w:tab/>
        <w:t>/  /</w:t>
      </w:r>
    </w:p>
    <w:p w:rsidR="00512E4D" w:rsidRPr="008A3ED3" w:rsidRDefault="00512E4D" w:rsidP="00512E4D">
      <w:pPr>
        <w:pStyle w:val="40"/>
        <w:spacing w:after="0" w:line="240" w:lineRule="auto"/>
        <w:ind w:right="40" w:firstLine="362"/>
        <w:jc w:val="both"/>
        <w:rPr>
          <w:sz w:val="20"/>
          <w:szCs w:val="20"/>
          <w:vertAlign w:val="superscript"/>
        </w:rPr>
      </w:pPr>
      <w:r w:rsidRPr="008A3ED3">
        <w:rPr>
          <w:sz w:val="20"/>
          <w:szCs w:val="20"/>
          <w:vertAlign w:val="superscript"/>
        </w:rPr>
        <w:t xml:space="preserve">                                                                             (подпись пациента)</w:t>
      </w:r>
      <w:r w:rsidRPr="008A3ED3">
        <w:rPr>
          <w:sz w:val="20"/>
          <w:szCs w:val="20"/>
          <w:vertAlign w:val="superscript"/>
        </w:rPr>
        <w:tab/>
        <w:t xml:space="preserve">                                                                        (ФИО полностью)</w:t>
      </w:r>
    </w:p>
    <w:p w:rsidR="00512E4D" w:rsidRPr="00512E4D" w:rsidRDefault="00512E4D" w:rsidP="00512E4D">
      <w:pPr>
        <w:pStyle w:val="40"/>
        <w:spacing w:after="0" w:line="240" w:lineRule="auto"/>
        <w:ind w:right="40" w:firstLine="362"/>
        <w:jc w:val="both"/>
        <w:rPr>
          <w:sz w:val="20"/>
          <w:szCs w:val="20"/>
        </w:rPr>
      </w:pPr>
    </w:p>
    <w:p w:rsidR="00512E4D" w:rsidRPr="008A3ED3" w:rsidRDefault="00512E4D" w:rsidP="00512E4D">
      <w:pPr>
        <w:pStyle w:val="40"/>
        <w:spacing w:after="0" w:line="240" w:lineRule="auto"/>
        <w:ind w:right="40" w:firstLine="362"/>
        <w:jc w:val="both"/>
        <w:rPr>
          <w:sz w:val="20"/>
          <w:szCs w:val="20"/>
        </w:rPr>
      </w:pPr>
      <w:r>
        <w:rPr>
          <w:sz w:val="20"/>
          <w:szCs w:val="20"/>
        </w:rPr>
        <w:t>Подпись</w:t>
      </w:r>
      <w:r w:rsidRPr="008A3ED3">
        <w:rPr>
          <w:sz w:val="20"/>
          <w:szCs w:val="20"/>
        </w:rPr>
        <w:t xml:space="preserve"> врач</w:t>
      </w:r>
      <w:r>
        <w:rPr>
          <w:sz w:val="20"/>
          <w:szCs w:val="20"/>
        </w:rPr>
        <w:t>а</w:t>
      </w:r>
      <w:r w:rsidRPr="008A3ED3">
        <w:rPr>
          <w:sz w:val="20"/>
          <w:szCs w:val="20"/>
        </w:rPr>
        <w:t xml:space="preserve">: _____________________________ </w:t>
      </w:r>
      <w:r w:rsidRPr="006E08F9">
        <w:rPr>
          <w:sz w:val="20"/>
          <w:szCs w:val="20"/>
        </w:rPr>
        <w:t xml:space="preserve">            </w:t>
      </w:r>
      <w:r w:rsidRPr="008A3ED3">
        <w:rPr>
          <w:sz w:val="20"/>
          <w:szCs w:val="20"/>
        </w:rPr>
        <w:t xml:space="preserve"> </w:t>
      </w:r>
      <w:r w:rsidRPr="008A3ED3">
        <w:rPr>
          <w:sz w:val="20"/>
          <w:szCs w:val="20"/>
        </w:rPr>
        <w:tab/>
        <w:t>/</w:t>
      </w:r>
      <w:r w:rsidRPr="006E08F9">
        <w:rPr>
          <w:sz w:val="20"/>
          <w:szCs w:val="20"/>
        </w:rPr>
        <w:t>____________________________</w:t>
      </w:r>
      <w:r w:rsidRPr="008A3ED3">
        <w:rPr>
          <w:sz w:val="20"/>
          <w:szCs w:val="20"/>
        </w:rPr>
        <w:t>/</w:t>
      </w:r>
    </w:p>
    <w:p w:rsidR="00512E4D" w:rsidRPr="008A3ED3" w:rsidRDefault="00512E4D" w:rsidP="00512E4D">
      <w:pPr>
        <w:pStyle w:val="40"/>
        <w:spacing w:after="0" w:line="240" w:lineRule="auto"/>
        <w:ind w:right="40" w:firstLine="362"/>
        <w:jc w:val="both"/>
        <w:rPr>
          <w:sz w:val="20"/>
          <w:szCs w:val="20"/>
          <w:vertAlign w:val="superscript"/>
        </w:rPr>
      </w:pPr>
      <w:r w:rsidRPr="008A3ED3">
        <w:rPr>
          <w:sz w:val="20"/>
          <w:szCs w:val="20"/>
          <w:vertAlign w:val="superscript"/>
        </w:rPr>
        <w:t xml:space="preserve">                                                                                       (подпись врача)</w:t>
      </w:r>
      <w:r w:rsidRPr="008A3ED3">
        <w:rPr>
          <w:sz w:val="20"/>
          <w:szCs w:val="20"/>
          <w:vertAlign w:val="superscript"/>
        </w:rPr>
        <w:tab/>
        <w:t xml:space="preserve">                                                                                (ФИО)</w:t>
      </w:r>
    </w:p>
    <w:p w:rsidR="00512E4D" w:rsidRPr="008A3ED3" w:rsidRDefault="00512E4D" w:rsidP="00512E4D">
      <w:pPr>
        <w:pStyle w:val="40"/>
        <w:spacing w:after="0" w:line="240" w:lineRule="auto"/>
        <w:ind w:right="40" w:firstLine="362"/>
        <w:jc w:val="both"/>
        <w:rPr>
          <w:sz w:val="20"/>
          <w:szCs w:val="20"/>
        </w:rPr>
      </w:pPr>
    </w:p>
    <w:p w:rsidR="00512E4D" w:rsidRPr="008A3ED3" w:rsidRDefault="00512E4D" w:rsidP="00512E4D">
      <w:pPr>
        <w:rPr>
          <w:sz w:val="20"/>
          <w:szCs w:val="20"/>
        </w:rPr>
      </w:pPr>
      <w:r w:rsidRPr="008A3ED3">
        <w:rPr>
          <w:sz w:val="20"/>
          <w:szCs w:val="20"/>
        </w:rPr>
        <w:t>Дата «______ » ______________20__ г</w:t>
      </w:r>
    </w:p>
    <w:p w:rsidR="00512E4D" w:rsidRPr="007466F8" w:rsidRDefault="00512E4D" w:rsidP="00512E4D">
      <w:pPr>
        <w:rPr>
          <w:sz w:val="20"/>
          <w:szCs w:val="20"/>
        </w:rPr>
      </w:pPr>
    </w:p>
    <w:p w:rsidR="00EC0AFF" w:rsidRPr="009106B9" w:rsidRDefault="00EC0AFF" w:rsidP="00512E4D">
      <w:pPr>
        <w:pStyle w:val="40"/>
        <w:spacing w:after="0" w:line="240" w:lineRule="auto"/>
        <w:ind w:right="40" w:firstLine="362"/>
        <w:jc w:val="both"/>
      </w:pPr>
    </w:p>
    <w:sectPr w:rsidR="00EC0AFF" w:rsidRPr="009106B9" w:rsidSect="00512E4D">
      <w:headerReference w:type="default" r:id="rId9"/>
      <w:footerReference w:type="default" r:id="rId10"/>
      <w:pgSz w:w="11906" w:h="16838"/>
      <w:pgMar w:top="2808" w:right="567" w:bottom="56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35" w:rsidRDefault="00FB7735" w:rsidP="007D2444">
      <w:r>
        <w:separator/>
      </w:r>
    </w:p>
  </w:endnote>
  <w:endnote w:type="continuationSeparator" w:id="0">
    <w:p w:rsidR="00FB7735" w:rsidRDefault="00FB7735" w:rsidP="007D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44" w:rsidRPr="00157E4C" w:rsidRDefault="007D2444">
    <w:pPr>
      <w:pStyle w:val="a7"/>
      <w:jc w:val="right"/>
      <w:rPr>
        <w:color w:val="808080" w:themeColor="background1" w:themeShade="80"/>
        <w:lang w:val="en-US"/>
      </w:rPr>
    </w:pPr>
    <w:bookmarkStart w:id="32" w:name="OLE_LINK31"/>
    <w:bookmarkStart w:id="33" w:name="OLE_LINK32"/>
  </w:p>
  <w:p w:rsidR="0048797F" w:rsidRPr="0048797F" w:rsidRDefault="0048797F" w:rsidP="0048797F">
    <w:pPr>
      <w:pStyle w:val="a7"/>
      <w:rPr>
        <w:color w:val="808080" w:themeColor="background1" w:themeShade="80"/>
      </w:rPr>
    </w:pPr>
    <w:bookmarkStart w:id="34" w:name="OLE_LINK17"/>
    <w:bookmarkStart w:id="35" w:name="OLE_LINK18"/>
    <w:bookmarkStart w:id="36" w:name="OLE_LINK19"/>
    <w:bookmarkStart w:id="37" w:name="OLE_LINK20"/>
    <w:bookmarkStart w:id="38" w:name="OLE_LINK25"/>
    <w:bookmarkStart w:id="39" w:name="OLE_LINK26"/>
    <w:bookmarkStart w:id="40" w:name="OLE_LINK37"/>
    <w:bookmarkStart w:id="41" w:name="OLE_LINK38"/>
    <w:bookmarkStart w:id="42" w:name="OLE_LINK43"/>
    <w:bookmarkStart w:id="43" w:name="OLE_LINK44"/>
    <w:r w:rsidRPr="0048797F">
      <w:rPr>
        <w:color w:val="808080" w:themeColor="background1" w:themeShade="80"/>
      </w:rPr>
      <w:t>ООО "Стоматология на Таганке"</w:t>
    </w:r>
  </w:p>
  <w:p w:rsidR="0048797F" w:rsidRPr="0048797F" w:rsidRDefault="0048797F" w:rsidP="0048797F">
    <w:pPr>
      <w:pStyle w:val="a7"/>
      <w:rPr>
        <w:color w:val="808080" w:themeColor="background1" w:themeShade="80"/>
      </w:rPr>
    </w:pPr>
    <w:r w:rsidRPr="0048797F">
      <w:rPr>
        <w:color w:val="808080" w:themeColor="background1" w:themeShade="80"/>
      </w:rPr>
      <w:t>ИНН 7707566403 КПП 770501001</w:t>
    </w:r>
  </w:p>
  <w:p w:rsidR="007D2444" w:rsidRPr="00157E4C" w:rsidRDefault="0048797F" w:rsidP="0048797F">
    <w:pPr>
      <w:pStyle w:val="a7"/>
      <w:rPr>
        <w:color w:val="808080" w:themeColor="background1" w:themeShade="80"/>
      </w:rPr>
    </w:pPr>
    <w:r w:rsidRPr="0048797F">
      <w:rPr>
        <w:color w:val="808080" w:themeColor="background1" w:themeShade="80"/>
      </w:rPr>
      <w:t>Адрес: 115172, Россия, г. Москва, ул. Малые Каменщики д.4</w:t>
    </w:r>
    <w:bookmarkEnd w:id="32"/>
    <w:bookmarkEnd w:id="33"/>
    <w:bookmarkEnd w:id="34"/>
    <w:bookmarkEnd w:id="35"/>
    <w:bookmarkEnd w:id="36"/>
    <w:bookmarkEnd w:id="37"/>
    <w:bookmarkEnd w:id="38"/>
    <w:bookmarkEnd w:id="39"/>
    <w:bookmarkEnd w:id="40"/>
    <w:bookmarkEnd w:id="41"/>
    <w:bookmarkEnd w:id="42"/>
    <w:bookmarkEnd w:id="43"/>
  </w:p>
  <w:p w:rsidR="007D2444" w:rsidRDefault="00ED1205">
    <w:pPr>
      <w:pStyle w:val="a7"/>
      <w:jc w:val="right"/>
    </w:pPr>
    <w:r>
      <w:fldChar w:fldCharType="begin"/>
    </w:r>
    <w:r>
      <w:instrText xml:space="preserve"> PAGE   \* MERGEFORMAT </w:instrText>
    </w:r>
    <w:r>
      <w:fldChar w:fldCharType="separate"/>
    </w:r>
    <w:r w:rsidR="00AE1CD6">
      <w:rPr>
        <w:noProof/>
      </w:rPr>
      <w:t>1</w:t>
    </w:r>
    <w:r>
      <w:fldChar w:fldCharType="end"/>
    </w:r>
  </w:p>
  <w:p w:rsidR="007D2444" w:rsidRDefault="007D24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35" w:rsidRDefault="00FB7735" w:rsidP="007D2444">
      <w:r>
        <w:separator/>
      </w:r>
    </w:p>
  </w:footnote>
  <w:footnote w:type="continuationSeparator" w:id="0">
    <w:p w:rsidR="00FB7735" w:rsidRDefault="00FB7735" w:rsidP="007D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4D" w:rsidRDefault="00FB7735" w:rsidP="00512E4D">
    <w:pPr>
      <w:pStyle w:val="a5"/>
      <w:rPr>
        <w:lang w:val="en-US"/>
      </w:rPr>
    </w:pPr>
    <w:bookmarkStart w:id="2" w:name="OLE_LINK21"/>
    <w:bookmarkStart w:id="3" w:name="OLE_LINK22"/>
    <w:bookmarkStart w:id="4" w:name="_Hlk471759329"/>
    <w:bookmarkStart w:id="5" w:name="OLE_LINK23"/>
    <w:bookmarkStart w:id="6" w:name="OLE_LINK24"/>
    <w:bookmarkStart w:id="7" w:name="_Hlk471759331"/>
    <w:bookmarkStart w:id="8" w:name="OLE_LINK27"/>
    <w:bookmarkStart w:id="9" w:name="OLE_LINK28"/>
    <w:bookmarkStart w:id="10" w:name="_Hlk471759457"/>
    <w:bookmarkStart w:id="11" w:name="OLE_LINK29"/>
    <w:bookmarkStart w:id="12" w:name="OLE_LINK30"/>
    <w:bookmarkStart w:id="13" w:name="_Hlk471759460"/>
    <w:bookmarkStart w:id="14" w:name="OLE_LINK33"/>
    <w:bookmarkStart w:id="15" w:name="OLE_LINK34"/>
    <w:bookmarkStart w:id="16" w:name="_Hlk471759622"/>
    <w:bookmarkStart w:id="17" w:name="OLE_LINK35"/>
    <w:bookmarkStart w:id="18" w:name="OLE_LINK36"/>
    <w:bookmarkStart w:id="19" w:name="_Hlk471759624"/>
    <w:bookmarkStart w:id="20" w:name="OLE_LINK39"/>
    <w:bookmarkStart w:id="21" w:name="OLE_LINK40"/>
    <w:bookmarkStart w:id="22" w:name="_Hlk471759750"/>
    <w:bookmarkStart w:id="23" w:name="OLE_LINK41"/>
    <w:bookmarkStart w:id="24" w:name="OLE_LINK42"/>
    <w:bookmarkStart w:id="25" w:name="_Hlk471759752"/>
    <w:r>
      <w:rPr>
        <w:noProof/>
      </w:rPr>
      <w:drawing>
        <wp:anchor distT="0" distB="0" distL="114300" distR="114300" simplePos="0" relativeHeight="251659264" behindDoc="0" locked="0" layoutInCell="1" allowOverlap="1" wp14:anchorId="25127AB5" wp14:editId="50FA2800">
          <wp:simplePos x="0" y="0"/>
          <wp:positionH relativeFrom="column">
            <wp:posOffset>-62865</wp:posOffset>
          </wp:positionH>
          <wp:positionV relativeFrom="paragraph">
            <wp:posOffset>29210</wp:posOffset>
          </wp:positionV>
          <wp:extent cx="1466850" cy="146685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E4D" w:rsidRPr="00955366" w:rsidRDefault="00512E4D" w:rsidP="00512E4D">
    <w:pPr>
      <w:pStyle w:val="a5"/>
      <w:ind w:left="4678"/>
      <w:jc w:val="right"/>
    </w:pPr>
    <w:bookmarkStart w:id="26" w:name="OLE_LINK13"/>
    <w:bookmarkStart w:id="27" w:name="OLE_LINK14"/>
    <w:bookmarkStart w:id="28" w:name="_Hlk471759092"/>
    <w:bookmarkStart w:id="29" w:name="OLE_LINK15"/>
    <w:bookmarkStart w:id="30" w:name="OLE_LINK16"/>
    <w:bookmarkStart w:id="31" w:name="_Hlk471759094"/>
    <w:r w:rsidRPr="00515A95">
      <w:rPr>
        <w:sz w:val="20"/>
        <w:szCs w:val="20"/>
      </w:rPr>
      <w:t xml:space="preserve">Приложение </w:t>
    </w:r>
    <w:r>
      <w:rPr>
        <w:sz w:val="20"/>
        <w:szCs w:val="20"/>
      </w:rPr>
      <w:t xml:space="preserve">№1 </w:t>
    </w:r>
    <w:r w:rsidRPr="00515A95">
      <w:rPr>
        <w:sz w:val="20"/>
        <w:szCs w:val="20"/>
      </w:rPr>
      <w:t>к Догов</w:t>
    </w:r>
    <w:r>
      <w:rPr>
        <w:sz w:val="20"/>
        <w:szCs w:val="20"/>
      </w:rPr>
      <w:t xml:space="preserve">ору об оказании платных услуг </w:t>
    </w:r>
  </w:p>
  <w:p w:rsidR="00512E4D" w:rsidRPr="00955366" w:rsidRDefault="00512E4D" w:rsidP="00512E4D">
    <w:pPr>
      <w:pStyle w:val="a5"/>
      <w:ind w:left="4678"/>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48797F" w:rsidRPr="0048797F" w:rsidRDefault="0048797F" w:rsidP="0048797F">
    <w:pPr>
      <w:pStyle w:val="a5"/>
      <w:ind w:left="3402"/>
      <w:jc w:val="center"/>
      <w:rPr>
        <w:color w:val="808080" w:themeColor="background1" w:themeShade="80"/>
      </w:rPr>
    </w:pPr>
    <w:r w:rsidRPr="0048797F">
      <w:rPr>
        <w:color w:val="808080" w:themeColor="background1" w:themeShade="80"/>
      </w:rPr>
      <w:t>Стоматология на Таганке</w:t>
    </w:r>
  </w:p>
  <w:p w:rsidR="0048797F" w:rsidRPr="0048797F" w:rsidRDefault="0048797F" w:rsidP="0048797F">
    <w:pPr>
      <w:pStyle w:val="a5"/>
      <w:ind w:left="3402"/>
      <w:jc w:val="center"/>
      <w:rPr>
        <w:color w:val="808080" w:themeColor="background1" w:themeShade="80"/>
      </w:rPr>
    </w:pPr>
    <w:r w:rsidRPr="0048797F">
      <w:rPr>
        <w:color w:val="808080" w:themeColor="background1" w:themeShade="80"/>
      </w:rPr>
      <w:t>Адрес: ул.Малые Каменщики д.4</w:t>
    </w:r>
  </w:p>
  <w:p w:rsidR="0048797F" w:rsidRPr="0048797F" w:rsidRDefault="0048797F" w:rsidP="0048797F">
    <w:pPr>
      <w:pStyle w:val="a5"/>
      <w:ind w:left="3402"/>
      <w:jc w:val="center"/>
      <w:rPr>
        <w:color w:val="808080" w:themeColor="background1" w:themeShade="80"/>
      </w:rPr>
    </w:pPr>
    <w:r w:rsidRPr="0048797F">
      <w:rPr>
        <w:color w:val="808080" w:themeColor="background1" w:themeShade="80"/>
      </w:rPr>
      <w:t>http://www.dentalinfo.ru, info@ dentalinfo.ru</w:t>
    </w:r>
  </w:p>
  <w:p w:rsidR="00512E4D" w:rsidRPr="00AD08E8" w:rsidRDefault="0048797F" w:rsidP="0048797F">
    <w:pPr>
      <w:pStyle w:val="a5"/>
      <w:tabs>
        <w:tab w:val="clear" w:pos="4677"/>
      </w:tabs>
      <w:ind w:left="3402"/>
      <w:jc w:val="center"/>
      <w:rPr>
        <w:color w:val="808080" w:themeColor="background1" w:themeShade="80"/>
        <w:lang w:val="en-US"/>
      </w:rPr>
    </w:pPr>
    <w:r w:rsidRPr="0048797F">
      <w:rPr>
        <w:color w:val="808080" w:themeColor="background1" w:themeShade="80"/>
      </w:rPr>
      <w:t>+7 (495) 912-27-57, +7 (495) 912-29-41</w:t>
    </w:r>
  </w:p>
  <w:p w:rsidR="00746F9D" w:rsidRPr="00512E4D" w:rsidRDefault="00746F9D" w:rsidP="00512E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47C"/>
    <w:multiLevelType w:val="multilevel"/>
    <w:tmpl w:val="07FCB9B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DE1589"/>
    <w:multiLevelType w:val="multilevel"/>
    <w:tmpl w:val="97A88A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A616841"/>
    <w:multiLevelType w:val="multilevel"/>
    <w:tmpl w:val="B46C4592"/>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F8A58E5"/>
    <w:multiLevelType w:val="multilevel"/>
    <w:tmpl w:val="3FE242D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1E65E18"/>
    <w:multiLevelType w:val="hybridMultilevel"/>
    <w:tmpl w:val="90BE41A2"/>
    <w:lvl w:ilvl="0" w:tplc="87D8F3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E646E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47875A5"/>
    <w:multiLevelType w:val="hybridMultilevel"/>
    <w:tmpl w:val="0E6A3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67741"/>
    <w:multiLevelType w:val="multilevel"/>
    <w:tmpl w:val="A1D2683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A0A7383"/>
    <w:multiLevelType w:val="multilevel"/>
    <w:tmpl w:val="6C6C0A8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FA33F7A"/>
    <w:multiLevelType w:val="hybridMultilevel"/>
    <w:tmpl w:val="C19CF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C67E15"/>
    <w:multiLevelType w:val="multilevel"/>
    <w:tmpl w:val="447E2CE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8FD0DE7"/>
    <w:multiLevelType w:val="multilevel"/>
    <w:tmpl w:val="EFF07AD8"/>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52D07DD"/>
    <w:multiLevelType w:val="multilevel"/>
    <w:tmpl w:val="A18C2A48"/>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BAB2981"/>
    <w:multiLevelType w:val="multilevel"/>
    <w:tmpl w:val="E8A8232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8130DFA"/>
    <w:multiLevelType w:val="multilevel"/>
    <w:tmpl w:val="AFCCB9C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27579B5"/>
    <w:multiLevelType w:val="hybridMultilevel"/>
    <w:tmpl w:val="BFCA4AEE"/>
    <w:lvl w:ilvl="0" w:tplc="E050FEC2">
      <w:start w:val="1"/>
      <w:numFmt w:val="decimal"/>
      <w:lvlText w:val="%1."/>
      <w:lvlJc w:val="left"/>
      <w:pPr>
        <w:tabs>
          <w:tab w:val="num" w:pos="720"/>
        </w:tabs>
        <w:ind w:left="720" w:hanging="360"/>
      </w:pPr>
      <w:rPr>
        <w:rFonts w:cs="Times New Roman" w:hint="default"/>
      </w:rPr>
    </w:lvl>
    <w:lvl w:ilvl="1" w:tplc="ECB811F0">
      <w:numFmt w:val="none"/>
      <w:lvlText w:val=""/>
      <w:lvlJc w:val="left"/>
      <w:pPr>
        <w:tabs>
          <w:tab w:val="num" w:pos="360"/>
        </w:tabs>
      </w:pPr>
      <w:rPr>
        <w:rFonts w:cs="Times New Roman"/>
      </w:rPr>
    </w:lvl>
    <w:lvl w:ilvl="2" w:tplc="7CA64CCE">
      <w:numFmt w:val="none"/>
      <w:lvlText w:val=""/>
      <w:lvlJc w:val="left"/>
      <w:pPr>
        <w:tabs>
          <w:tab w:val="num" w:pos="360"/>
        </w:tabs>
      </w:pPr>
      <w:rPr>
        <w:rFonts w:cs="Times New Roman"/>
      </w:rPr>
    </w:lvl>
    <w:lvl w:ilvl="3" w:tplc="FC3C4B52">
      <w:numFmt w:val="none"/>
      <w:lvlText w:val=""/>
      <w:lvlJc w:val="left"/>
      <w:pPr>
        <w:tabs>
          <w:tab w:val="num" w:pos="360"/>
        </w:tabs>
      </w:pPr>
      <w:rPr>
        <w:rFonts w:cs="Times New Roman"/>
      </w:rPr>
    </w:lvl>
    <w:lvl w:ilvl="4" w:tplc="D87A6D5C">
      <w:numFmt w:val="none"/>
      <w:lvlText w:val=""/>
      <w:lvlJc w:val="left"/>
      <w:pPr>
        <w:tabs>
          <w:tab w:val="num" w:pos="360"/>
        </w:tabs>
      </w:pPr>
      <w:rPr>
        <w:rFonts w:cs="Times New Roman"/>
      </w:rPr>
    </w:lvl>
    <w:lvl w:ilvl="5" w:tplc="D616CA3C">
      <w:numFmt w:val="none"/>
      <w:lvlText w:val=""/>
      <w:lvlJc w:val="left"/>
      <w:pPr>
        <w:tabs>
          <w:tab w:val="num" w:pos="360"/>
        </w:tabs>
      </w:pPr>
      <w:rPr>
        <w:rFonts w:cs="Times New Roman"/>
      </w:rPr>
    </w:lvl>
    <w:lvl w:ilvl="6" w:tplc="156AD236">
      <w:numFmt w:val="none"/>
      <w:lvlText w:val=""/>
      <w:lvlJc w:val="left"/>
      <w:pPr>
        <w:tabs>
          <w:tab w:val="num" w:pos="360"/>
        </w:tabs>
      </w:pPr>
      <w:rPr>
        <w:rFonts w:cs="Times New Roman"/>
      </w:rPr>
    </w:lvl>
    <w:lvl w:ilvl="7" w:tplc="D9FC221A">
      <w:numFmt w:val="none"/>
      <w:lvlText w:val=""/>
      <w:lvlJc w:val="left"/>
      <w:pPr>
        <w:tabs>
          <w:tab w:val="num" w:pos="360"/>
        </w:tabs>
      </w:pPr>
      <w:rPr>
        <w:rFonts w:cs="Times New Roman"/>
      </w:rPr>
    </w:lvl>
    <w:lvl w:ilvl="8" w:tplc="C9684570">
      <w:numFmt w:val="none"/>
      <w:lvlText w:val=""/>
      <w:lvlJc w:val="left"/>
      <w:pPr>
        <w:tabs>
          <w:tab w:val="num" w:pos="360"/>
        </w:tabs>
      </w:pPr>
      <w:rPr>
        <w:rFonts w:cs="Times New Roman"/>
      </w:rPr>
    </w:lvl>
  </w:abstractNum>
  <w:abstractNum w:abstractNumId="16">
    <w:nsid w:val="66BD298D"/>
    <w:multiLevelType w:val="multilevel"/>
    <w:tmpl w:val="A5FE7FE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97B3F01"/>
    <w:multiLevelType w:val="hybridMultilevel"/>
    <w:tmpl w:val="688E9B5E"/>
    <w:lvl w:ilvl="0" w:tplc="CF28A744">
      <w:start w:val="6"/>
      <w:numFmt w:val="decimal"/>
      <w:lvlText w:val="%1."/>
      <w:lvlJc w:val="left"/>
      <w:pPr>
        <w:tabs>
          <w:tab w:val="num" w:pos="720"/>
        </w:tabs>
        <w:ind w:left="720" w:hanging="360"/>
      </w:pPr>
      <w:rPr>
        <w:rFonts w:cs="Times New Roman" w:hint="default"/>
      </w:rPr>
    </w:lvl>
    <w:lvl w:ilvl="1" w:tplc="6B725010">
      <w:numFmt w:val="none"/>
      <w:lvlText w:val=""/>
      <w:lvlJc w:val="left"/>
      <w:pPr>
        <w:tabs>
          <w:tab w:val="num" w:pos="360"/>
        </w:tabs>
      </w:pPr>
      <w:rPr>
        <w:rFonts w:cs="Times New Roman"/>
      </w:rPr>
    </w:lvl>
    <w:lvl w:ilvl="2" w:tplc="F4A05812">
      <w:numFmt w:val="none"/>
      <w:lvlText w:val=""/>
      <w:lvlJc w:val="left"/>
      <w:pPr>
        <w:tabs>
          <w:tab w:val="num" w:pos="360"/>
        </w:tabs>
      </w:pPr>
      <w:rPr>
        <w:rFonts w:cs="Times New Roman"/>
      </w:rPr>
    </w:lvl>
    <w:lvl w:ilvl="3" w:tplc="1EAADE70">
      <w:numFmt w:val="none"/>
      <w:lvlText w:val=""/>
      <w:lvlJc w:val="left"/>
      <w:pPr>
        <w:tabs>
          <w:tab w:val="num" w:pos="360"/>
        </w:tabs>
      </w:pPr>
      <w:rPr>
        <w:rFonts w:cs="Times New Roman"/>
      </w:rPr>
    </w:lvl>
    <w:lvl w:ilvl="4" w:tplc="2F206B5E">
      <w:numFmt w:val="none"/>
      <w:lvlText w:val=""/>
      <w:lvlJc w:val="left"/>
      <w:pPr>
        <w:tabs>
          <w:tab w:val="num" w:pos="360"/>
        </w:tabs>
      </w:pPr>
      <w:rPr>
        <w:rFonts w:cs="Times New Roman"/>
      </w:rPr>
    </w:lvl>
    <w:lvl w:ilvl="5" w:tplc="621AF60C">
      <w:numFmt w:val="none"/>
      <w:lvlText w:val=""/>
      <w:lvlJc w:val="left"/>
      <w:pPr>
        <w:tabs>
          <w:tab w:val="num" w:pos="360"/>
        </w:tabs>
      </w:pPr>
      <w:rPr>
        <w:rFonts w:cs="Times New Roman"/>
      </w:rPr>
    </w:lvl>
    <w:lvl w:ilvl="6" w:tplc="C602BE64">
      <w:numFmt w:val="none"/>
      <w:lvlText w:val=""/>
      <w:lvlJc w:val="left"/>
      <w:pPr>
        <w:tabs>
          <w:tab w:val="num" w:pos="360"/>
        </w:tabs>
      </w:pPr>
      <w:rPr>
        <w:rFonts w:cs="Times New Roman"/>
      </w:rPr>
    </w:lvl>
    <w:lvl w:ilvl="7" w:tplc="ABFECB88">
      <w:numFmt w:val="none"/>
      <w:lvlText w:val=""/>
      <w:lvlJc w:val="left"/>
      <w:pPr>
        <w:tabs>
          <w:tab w:val="num" w:pos="360"/>
        </w:tabs>
      </w:pPr>
      <w:rPr>
        <w:rFonts w:cs="Times New Roman"/>
      </w:rPr>
    </w:lvl>
    <w:lvl w:ilvl="8" w:tplc="A4865152">
      <w:numFmt w:val="none"/>
      <w:lvlText w:val=""/>
      <w:lvlJc w:val="left"/>
      <w:pPr>
        <w:tabs>
          <w:tab w:val="num" w:pos="360"/>
        </w:tabs>
      </w:pPr>
      <w:rPr>
        <w:rFonts w:cs="Times New Roman"/>
      </w:rPr>
    </w:lvl>
  </w:abstractNum>
  <w:abstractNum w:abstractNumId="18">
    <w:nsid w:val="7C7452C4"/>
    <w:multiLevelType w:val="multilevel"/>
    <w:tmpl w:val="D736D98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5"/>
  </w:num>
  <w:num w:numId="2">
    <w:abstractNumId w:val="17"/>
  </w:num>
  <w:num w:numId="3">
    <w:abstractNumId w:val="4"/>
  </w:num>
  <w:num w:numId="4">
    <w:abstractNumId w:val="5"/>
  </w:num>
  <w:num w:numId="5">
    <w:abstractNumId w:val="7"/>
  </w:num>
  <w:num w:numId="6">
    <w:abstractNumId w:val="1"/>
  </w:num>
  <w:num w:numId="7">
    <w:abstractNumId w:val="18"/>
  </w:num>
  <w:num w:numId="8">
    <w:abstractNumId w:val="9"/>
  </w:num>
  <w:num w:numId="9">
    <w:abstractNumId w:val="6"/>
  </w:num>
  <w:num w:numId="10">
    <w:abstractNumId w:val="10"/>
  </w:num>
  <w:num w:numId="11">
    <w:abstractNumId w:val="8"/>
  </w:num>
  <w:num w:numId="12">
    <w:abstractNumId w:val="13"/>
  </w:num>
  <w:num w:numId="13">
    <w:abstractNumId w:val="3"/>
  </w:num>
  <w:num w:numId="14">
    <w:abstractNumId w:val="14"/>
  </w:num>
  <w:num w:numId="15">
    <w:abstractNumId w:val="16"/>
  </w:num>
  <w:num w:numId="16">
    <w:abstractNumId w:val="0"/>
  </w:num>
  <w:num w:numId="17">
    <w:abstractNumId w:val="12"/>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85"/>
    <w:rsid w:val="00054269"/>
    <w:rsid w:val="00080CA5"/>
    <w:rsid w:val="0010489E"/>
    <w:rsid w:val="00120203"/>
    <w:rsid w:val="0013762D"/>
    <w:rsid w:val="00157E4C"/>
    <w:rsid w:val="00163485"/>
    <w:rsid w:val="00173261"/>
    <w:rsid w:val="001A0C6F"/>
    <w:rsid w:val="001E76A9"/>
    <w:rsid w:val="001F127F"/>
    <w:rsid w:val="00312441"/>
    <w:rsid w:val="003177C0"/>
    <w:rsid w:val="00354317"/>
    <w:rsid w:val="00365A12"/>
    <w:rsid w:val="003C1E56"/>
    <w:rsid w:val="00422397"/>
    <w:rsid w:val="004233FD"/>
    <w:rsid w:val="00423FCF"/>
    <w:rsid w:val="00431BBF"/>
    <w:rsid w:val="004408AA"/>
    <w:rsid w:val="0048797F"/>
    <w:rsid w:val="004A4FBC"/>
    <w:rsid w:val="004E1385"/>
    <w:rsid w:val="00512E4D"/>
    <w:rsid w:val="00515A95"/>
    <w:rsid w:val="00520FE4"/>
    <w:rsid w:val="005C3B31"/>
    <w:rsid w:val="005D0E2A"/>
    <w:rsid w:val="005F49E8"/>
    <w:rsid w:val="00614F5F"/>
    <w:rsid w:val="00614FA2"/>
    <w:rsid w:val="00651D4F"/>
    <w:rsid w:val="00683DE5"/>
    <w:rsid w:val="006E08F9"/>
    <w:rsid w:val="006F2381"/>
    <w:rsid w:val="007039DD"/>
    <w:rsid w:val="007326B7"/>
    <w:rsid w:val="0074408B"/>
    <w:rsid w:val="007466F8"/>
    <w:rsid w:val="00746F9D"/>
    <w:rsid w:val="007619AF"/>
    <w:rsid w:val="00777BEA"/>
    <w:rsid w:val="007A71FD"/>
    <w:rsid w:val="007D2444"/>
    <w:rsid w:val="0083538D"/>
    <w:rsid w:val="00874FB1"/>
    <w:rsid w:val="00880D47"/>
    <w:rsid w:val="00886ED5"/>
    <w:rsid w:val="008A3ED3"/>
    <w:rsid w:val="009106B9"/>
    <w:rsid w:val="0091371E"/>
    <w:rsid w:val="00932542"/>
    <w:rsid w:val="00955366"/>
    <w:rsid w:val="00963824"/>
    <w:rsid w:val="00971BA2"/>
    <w:rsid w:val="009A217B"/>
    <w:rsid w:val="009E1819"/>
    <w:rsid w:val="00A733C6"/>
    <w:rsid w:val="00AB50A9"/>
    <w:rsid w:val="00AD08E8"/>
    <w:rsid w:val="00AE1CD6"/>
    <w:rsid w:val="00AF29ED"/>
    <w:rsid w:val="00B07771"/>
    <w:rsid w:val="00B26DDA"/>
    <w:rsid w:val="00B362AD"/>
    <w:rsid w:val="00B5316B"/>
    <w:rsid w:val="00B94543"/>
    <w:rsid w:val="00C5349D"/>
    <w:rsid w:val="00C60F74"/>
    <w:rsid w:val="00C85367"/>
    <w:rsid w:val="00C933F8"/>
    <w:rsid w:val="00CF5DF6"/>
    <w:rsid w:val="00D12B51"/>
    <w:rsid w:val="00D679FC"/>
    <w:rsid w:val="00D85B96"/>
    <w:rsid w:val="00D94C6A"/>
    <w:rsid w:val="00E17BCA"/>
    <w:rsid w:val="00E17F97"/>
    <w:rsid w:val="00E5231C"/>
    <w:rsid w:val="00E74150"/>
    <w:rsid w:val="00E81118"/>
    <w:rsid w:val="00E912AD"/>
    <w:rsid w:val="00E964CB"/>
    <w:rsid w:val="00EB3809"/>
    <w:rsid w:val="00EC0AFF"/>
    <w:rsid w:val="00ED1205"/>
    <w:rsid w:val="00F32AA7"/>
    <w:rsid w:val="00F721EE"/>
    <w:rsid w:val="00F82680"/>
    <w:rsid w:val="00F8610C"/>
    <w:rsid w:val="00FB7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41"/>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AFF"/>
    <w:rPr>
      <w:rFonts w:ascii="Tahoma" w:hAnsi="Tahoma" w:cs="Tahoma"/>
      <w:sz w:val="16"/>
      <w:szCs w:val="16"/>
    </w:rPr>
  </w:style>
  <w:style w:type="character" w:customStyle="1" w:styleId="a4">
    <w:name w:val="Текст выноски Знак"/>
    <w:basedOn w:val="a0"/>
    <w:link w:val="a3"/>
    <w:uiPriority w:val="99"/>
    <w:semiHidden/>
    <w:locked/>
    <w:rsid w:val="00EC0AFF"/>
    <w:rPr>
      <w:rFonts w:ascii="Tahoma" w:hAnsi="Tahoma" w:cs="Tahoma"/>
      <w:sz w:val="16"/>
      <w:szCs w:val="16"/>
    </w:rPr>
  </w:style>
  <w:style w:type="paragraph" w:styleId="a5">
    <w:name w:val="header"/>
    <w:basedOn w:val="a"/>
    <w:link w:val="a6"/>
    <w:uiPriority w:val="99"/>
    <w:unhideWhenUsed/>
    <w:rsid w:val="007D2444"/>
    <w:pPr>
      <w:tabs>
        <w:tab w:val="center" w:pos="4677"/>
        <w:tab w:val="right" w:pos="9355"/>
      </w:tabs>
    </w:pPr>
  </w:style>
  <w:style w:type="character" w:customStyle="1" w:styleId="a6">
    <w:name w:val="Верхний колонтитул Знак"/>
    <w:basedOn w:val="a0"/>
    <w:link w:val="a5"/>
    <w:uiPriority w:val="99"/>
    <w:locked/>
    <w:rsid w:val="007D2444"/>
    <w:rPr>
      <w:rFonts w:cs="Times New Roman"/>
    </w:rPr>
  </w:style>
  <w:style w:type="paragraph" w:styleId="a7">
    <w:name w:val="footer"/>
    <w:basedOn w:val="a"/>
    <w:link w:val="a8"/>
    <w:uiPriority w:val="99"/>
    <w:unhideWhenUsed/>
    <w:rsid w:val="007D2444"/>
    <w:pPr>
      <w:tabs>
        <w:tab w:val="center" w:pos="4677"/>
        <w:tab w:val="right" w:pos="9355"/>
      </w:tabs>
    </w:pPr>
  </w:style>
  <w:style w:type="character" w:customStyle="1" w:styleId="a8">
    <w:name w:val="Нижний колонтитул Знак"/>
    <w:basedOn w:val="a0"/>
    <w:link w:val="a7"/>
    <w:uiPriority w:val="99"/>
    <w:locked/>
    <w:rsid w:val="007D2444"/>
    <w:rPr>
      <w:rFonts w:cs="Times New Roman"/>
    </w:rPr>
  </w:style>
  <w:style w:type="paragraph" w:styleId="2">
    <w:name w:val="Body Text 2"/>
    <w:basedOn w:val="a"/>
    <w:link w:val="20"/>
    <w:uiPriority w:val="99"/>
    <w:rsid w:val="00312441"/>
    <w:pPr>
      <w:jc w:val="both"/>
    </w:pPr>
    <w:rPr>
      <w:sz w:val="20"/>
    </w:rPr>
  </w:style>
  <w:style w:type="character" w:customStyle="1" w:styleId="20">
    <w:name w:val="Основной текст 2 Знак"/>
    <w:basedOn w:val="a0"/>
    <w:link w:val="2"/>
    <w:uiPriority w:val="99"/>
    <w:locked/>
    <w:rsid w:val="00312441"/>
    <w:rPr>
      <w:rFonts w:ascii="Times New Roman" w:hAnsi="Times New Roman" w:cs="Times New Roman"/>
      <w:sz w:val="24"/>
      <w:szCs w:val="24"/>
    </w:rPr>
  </w:style>
  <w:style w:type="paragraph" w:styleId="3">
    <w:name w:val="Body Text 3"/>
    <w:basedOn w:val="a"/>
    <w:link w:val="30"/>
    <w:uiPriority w:val="99"/>
    <w:rsid w:val="00312441"/>
    <w:pPr>
      <w:jc w:val="both"/>
    </w:pPr>
    <w:rPr>
      <w:sz w:val="18"/>
    </w:rPr>
  </w:style>
  <w:style w:type="character" w:customStyle="1" w:styleId="30">
    <w:name w:val="Основной текст 3 Знак"/>
    <w:basedOn w:val="a0"/>
    <w:link w:val="3"/>
    <w:uiPriority w:val="99"/>
    <w:locked/>
    <w:rsid w:val="00312441"/>
    <w:rPr>
      <w:rFonts w:ascii="Times New Roman" w:hAnsi="Times New Roman" w:cs="Times New Roman"/>
      <w:sz w:val="24"/>
      <w:szCs w:val="24"/>
    </w:rPr>
  </w:style>
  <w:style w:type="paragraph" w:styleId="a9">
    <w:name w:val="Body Text"/>
    <w:basedOn w:val="a"/>
    <w:link w:val="aa"/>
    <w:uiPriority w:val="99"/>
    <w:rsid w:val="00312441"/>
    <w:pPr>
      <w:spacing w:after="120"/>
    </w:pPr>
  </w:style>
  <w:style w:type="character" w:customStyle="1" w:styleId="aa">
    <w:name w:val="Основной текст Знак"/>
    <w:basedOn w:val="a0"/>
    <w:link w:val="a9"/>
    <w:uiPriority w:val="99"/>
    <w:locked/>
    <w:rsid w:val="00312441"/>
    <w:rPr>
      <w:rFonts w:ascii="Times New Roman" w:hAnsi="Times New Roman" w:cs="Times New Roman"/>
      <w:sz w:val="24"/>
      <w:szCs w:val="24"/>
    </w:rPr>
  </w:style>
  <w:style w:type="table" w:styleId="ab">
    <w:name w:val="Table Grid"/>
    <w:basedOn w:val="a1"/>
    <w:uiPriority w:val="59"/>
    <w:rsid w:val="0031244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312441"/>
    <w:pPr>
      <w:spacing w:after="200" w:line="276" w:lineRule="auto"/>
      <w:ind w:left="720"/>
      <w:contextualSpacing/>
    </w:pPr>
    <w:rPr>
      <w:rFonts w:asciiTheme="minorHAnsi" w:hAnsiTheme="minorHAnsi"/>
      <w:sz w:val="22"/>
      <w:szCs w:val="22"/>
      <w:lang w:eastAsia="en-US"/>
    </w:rPr>
  </w:style>
  <w:style w:type="character" w:customStyle="1" w:styleId="apple-style-span">
    <w:name w:val="apple-style-span"/>
    <w:basedOn w:val="a0"/>
    <w:rsid w:val="00312441"/>
    <w:rPr>
      <w:rFonts w:cs="Times New Roman"/>
    </w:rPr>
  </w:style>
  <w:style w:type="paragraph" w:styleId="ad">
    <w:name w:val="Normal (Web)"/>
    <w:basedOn w:val="a"/>
    <w:uiPriority w:val="99"/>
    <w:rsid w:val="00312441"/>
    <w:pPr>
      <w:spacing w:before="100" w:beforeAutospacing="1" w:after="100" w:afterAutospacing="1"/>
    </w:pPr>
  </w:style>
  <w:style w:type="character" w:customStyle="1" w:styleId="wmi-callto">
    <w:name w:val="wmi-callto"/>
    <w:basedOn w:val="a0"/>
    <w:rsid w:val="0083538D"/>
    <w:rPr>
      <w:rFonts w:cs="Times New Roman"/>
    </w:rPr>
  </w:style>
  <w:style w:type="character" w:customStyle="1" w:styleId="FontStyle46">
    <w:name w:val="Font Style46"/>
    <w:rsid w:val="00520FE4"/>
    <w:rPr>
      <w:rFonts w:ascii="Lucida Sans Unicode" w:hAnsi="Lucida Sans Unicode"/>
      <w:spacing w:val="-10"/>
      <w:sz w:val="14"/>
    </w:rPr>
  </w:style>
  <w:style w:type="character" w:customStyle="1" w:styleId="blk">
    <w:name w:val="blk"/>
    <w:basedOn w:val="a0"/>
    <w:rsid w:val="00520FE4"/>
    <w:rPr>
      <w:rFonts w:cs="Times New Roman"/>
    </w:rPr>
  </w:style>
  <w:style w:type="character" w:customStyle="1" w:styleId="u">
    <w:name w:val="u"/>
    <w:basedOn w:val="a0"/>
    <w:rsid w:val="00520FE4"/>
    <w:rPr>
      <w:rFonts w:cs="Times New Roman"/>
    </w:rPr>
  </w:style>
  <w:style w:type="paragraph" w:customStyle="1" w:styleId="ConsPlusNormal">
    <w:name w:val="ConsPlusNormal"/>
    <w:rsid w:val="00520FE4"/>
    <w:pPr>
      <w:widowControl w:val="0"/>
      <w:autoSpaceDE w:val="0"/>
      <w:autoSpaceDN w:val="0"/>
      <w:adjustRightInd w:val="0"/>
      <w:ind w:firstLine="720"/>
    </w:pPr>
    <w:rPr>
      <w:rFonts w:ascii="Arial" w:hAnsi="Arial" w:cs="Arial"/>
    </w:rPr>
  </w:style>
  <w:style w:type="character" w:styleId="ae">
    <w:name w:val="Hyperlink"/>
    <w:basedOn w:val="a0"/>
    <w:uiPriority w:val="99"/>
    <w:rsid w:val="00520FE4"/>
    <w:rPr>
      <w:rFonts w:cs="Times New Roman"/>
      <w:color w:val="0563C1"/>
      <w:u w:val="single"/>
    </w:rPr>
  </w:style>
  <w:style w:type="character" w:styleId="af">
    <w:name w:val="Strong"/>
    <w:basedOn w:val="a0"/>
    <w:uiPriority w:val="22"/>
    <w:qFormat/>
    <w:rsid w:val="00F8610C"/>
    <w:rPr>
      <w:rFonts w:cs="Times New Roman"/>
      <w:b/>
      <w:bCs/>
    </w:rPr>
  </w:style>
  <w:style w:type="paragraph" w:customStyle="1" w:styleId="rtejustify">
    <w:name w:val="rtejustify"/>
    <w:basedOn w:val="a"/>
    <w:rsid w:val="00D85B96"/>
    <w:pPr>
      <w:spacing w:before="100" w:beforeAutospacing="1" w:after="100" w:afterAutospacing="1"/>
    </w:pPr>
  </w:style>
  <w:style w:type="paragraph" w:styleId="af0">
    <w:name w:val="No Spacing"/>
    <w:uiPriority w:val="1"/>
    <w:qFormat/>
    <w:rsid w:val="00CF5DF6"/>
    <w:rPr>
      <w:rFonts w:ascii="Times New Roman" w:hAnsi="Times New Roman" w:cs="Times New Roman"/>
      <w:sz w:val="24"/>
      <w:szCs w:val="24"/>
    </w:rPr>
  </w:style>
  <w:style w:type="paragraph" w:customStyle="1" w:styleId="Style6">
    <w:name w:val="Style6"/>
    <w:basedOn w:val="a"/>
    <w:rsid w:val="00651D4F"/>
    <w:pPr>
      <w:widowControl w:val="0"/>
      <w:autoSpaceDE w:val="0"/>
      <w:autoSpaceDN w:val="0"/>
      <w:adjustRightInd w:val="0"/>
      <w:spacing w:line="208" w:lineRule="exact"/>
      <w:ind w:firstLine="446"/>
      <w:jc w:val="both"/>
    </w:pPr>
  </w:style>
  <w:style w:type="character" w:customStyle="1" w:styleId="FontStyle18">
    <w:name w:val="Font Style18"/>
    <w:basedOn w:val="a0"/>
    <w:rsid w:val="00651D4F"/>
    <w:rPr>
      <w:rFonts w:ascii="Times New Roman" w:hAnsi="Times New Roman" w:cs="Times New Roman"/>
      <w:i/>
      <w:iCs/>
      <w:sz w:val="18"/>
      <w:szCs w:val="18"/>
    </w:rPr>
  </w:style>
  <w:style w:type="paragraph" w:styleId="31">
    <w:name w:val="Body Text Indent 3"/>
    <w:basedOn w:val="a"/>
    <w:link w:val="32"/>
    <w:uiPriority w:val="99"/>
    <w:semiHidden/>
    <w:unhideWhenUsed/>
    <w:rsid w:val="00651D4F"/>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651D4F"/>
    <w:rPr>
      <w:rFonts w:ascii="Times New Roman" w:hAnsi="Times New Roman" w:cs="Times New Roman"/>
      <w:sz w:val="16"/>
      <w:szCs w:val="16"/>
    </w:rPr>
  </w:style>
  <w:style w:type="character" w:customStyle="1" w:styleId="4">
    <w:name w:val="Основной текст (4)_"/>
    <w:link w:val="40"/>
    <w:locked/>
    <w:rsid w:val="00651D4F"/>
    <w:rPr>
      <w:rFonts w:ascii="Times New Roman" w:hAnsi="Times New Roman"/>
      <w:sz w:val="19"/>
      <w:shd w:val="clear" w:color="auto" w:fill="FFFFFF"/>
    </w:rPr>
  </w:style>
  <w:style w:type="paragraph" w:customStyle="1" w:styleId="40">
    <w:name w:val="Основной текст (4)"/>
    <w:basedOn w:val="a"/>
    <w:link w:val="4"/>
    <w:rsid w:val="00651D4F"/>
    <w:pPr>
      <w:shd w:val="clear" w:color="auto" w:fill="FFFFFF"/>
      <w:spacing w:after="180" w:line="230" w:lineRule="exact"/>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41"/>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AFF"/>
    <w:rPr>
      <w:rFonts w:ascii="Tahoma" w:hAnsi="Tahoma" w:cs="Tahoma"/>
      <w:sz w:val="16"/>
      <w:szCs w:val="16"/>
    </w:rPr>
  </w:style>
  <w:style w:type="character" w:customStyle="1" w:styleId="a4">
    <w:name w:val="Текст выноски Знак"/>
    <w:basedOn w:val="a0"/>
    <w:link w:val="a3"/>
    <w:uiPriority w:val="99"/>
    <w:semiHidden/>
    <w:locked/>
    <w:rsid w:val="00EC0AFF"/>
    <w:rPr>
      <w:rFonts w:ascii="Tahoma" w:hAnsi="Tahoma" w:cs="Tahoma"/>
      <w:sz w:val="16"/>
      <w:szCs w:val="16"/>
    </w:rPr>
  </w:style>
  <w:style w:type="paragraph" w:styleId="a5">
    <w:name w:val="header"/>
    <w:basedOn w:val="a"/>
    <w:link w:val="a6"/>
    <w:uiPriority w:val="99"/>
    <w:unhideWhenUsed/>
    <w:rsid w:val="007D2444"/>
    <w:pPr>
      <w:tabs>
        <w:tab w:val="center" w:pos="4677"/>
        <w:tab w:val="right" w:pos="9355"/>
      </w:tabs>
    </w:pPr>
  </w:style>
  <w:style w:type="character" w:customStyle="1" w:styleId="a6">
    <w:name w:val="Верхний колонтитул Знак"/>
    <w:basedOn w:val="a0"/>
    <w:link w:val="a5"/>
    <w:uiPriority w:val="99"/>
    <w:locked/>
    <w:rsid w:val="007D2444"/>
    <w:rPr>
      <w:rFonts w:cs="Times New Roman"/>
    </w:rPr>
  </w:style>
  <w:style w:type="paragraph" w:styleId="a7">
    <w:name w:val="footer"/>
    <w:basedOn w:val="a"/>
    <w:link w:val="a8"/>
    <w:uiPriority w:val="99"/>
    <w:unhideWhenUsed/>
    <w:rsid w:val="007D2444"/>
    <w:pPr>
      <w:tabs>
        <w:tab w:val="center" w:pos="4677"/>
        <w:tab w:val="right" w:pos="9355"/>
      </w:tabs>
    </w:pPr>
  </w:style>
  <w:style w:type="character" w:customStyle="1" w:styleId="a8">
    <w:name w:val="Нижний колонтитул Знак"/>
    <w:basedOn w:val="a0"/>
    <w:link w:val="a7"/>
    <w:uiPriority w:val="99"/>
    <w:locked/>
    <w:rsid w:val="007D2444"/>
    <w:rPr>
      <w:rFonts w:cs="Times New Roman"/>
    </w:rPr>
  </w:style>
  <w:style w:type="paragraph" w:styleId="2">
    <w:name w:val="Body Text 2"/>
    <w:basedOn w:val="a"/>
    <w:link w:val="20"/>
    <w:uiPriority w:val="99"/>
    <w:rsid w:val="00312441"/>
    <w:pPr>
      <w:jc w:val="both"/>
    </w:pPr>
    <w:rPr>
      <w:sz w:val="20"/>
    </w:rPr>
  </w:style>
  <w:style w:type="character" w:customStyle="1" w:styleId="20">
    <w:name w:val="Основной текст 2 Знак"/>
    <w:basedOn w:val="a0"/>
    <w:link w:val="2"/>
    <w:uiPriority w:val="99"/>
    <w:locked/>
    <w:rsid w:val="00312441"/>
    <w:rPr>
      <w:rFonts w:ascii="Times New Roman" w:hAnsi="Times New Roman" w:cs="Times New Roman"/>
      <w:sz w:val="24"/>
      <w:szCs w:val="24"/>
    </w:rPr>
  </w:style>
  <w:style w:type="paragraph" w:styleId="3">
    <w:name w:val="Body Text 3"/>
    <w:basedOn w:val="a"/>
    <w:link w:val="30"/>
    <w:uiPriority w:val="99"/>
    <w:rsid w:val="00312441"/>
    <w:pPr>
      <w:jc w:val="both"/>
    </w:pPr>
    <w:rPr>
      <w:sz w:val="18"/>
    </w:rPr>
  </w:style>
  <w:style w:type="character" w:customStyle="1" w:styleId="30">
    <w:name w:val="Основной текст 3 Знак"/>
    <w:basedOn w:val="a0"/>
    <w:link w:val="3"/>
    <w:uiPriority w:val="99"/>
    <w:locked/>
    <w:rsid w:val="00312441"/>
    <w:rPr>
      <w:rFonts w:ascii="Times New Roman" w:hAnsi="Times New Roman" w:cs="Times New Roman"/>
      <w:sz w:val="24"/>
      <w:szCs w:val="24"/>
    </w:rPr>
  </w:style>
  <w:style w:type="paragraph" w:styleId="a9">
    <w:name w:val="Body Text"/>
    <w:basedOn w:val="a"/>
    <w:link w:val="aa"/>
    <w:uiPriority w:val="99"/>
    <w:rsid w:val="00312441"/>
    <w:pPr>
      <w:spacing w:after="120"/>
    </w:pPr>
  </w:style>
  <w:style w:type="character" w:customStyle="1" w:styleId="aa">
    <w:name w:val="Основной текст Знак"/>
    <w:basedOn w:val="a0"/>
    <w:link w:val="a9"/>
    <w:uiPriority w:val="99"/>
    <w:locked/>
    <w:rsid w:val="00312441"/>
    <w:rPr>
      <w:rFonts w:ascii="Times New Roman" w:hAnsi="Times New Roman" w:cs="Times New Roman"/>
      <w:sz w:val="24"/>
      <w:szCs w:val="24"/>
    </w:rPr>
  </w:style>
  <w:style w:type="table" w:styleId="ab">
    <w:name w:val="Table Grid"/>
    <w:basedOn w:val="a1"/>
    <w:uiPriority w:val="59"/>
    <w:rsid w:val="0031244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312441"/>
    <w:pPr>
      <w:spacing w:after="200" w:line="276" w:lineRule="auto"/>
      <w:ind w:left="720"/>
      <w:contextualSpacing/>
    </w:pPr>
    <w:rPr>
      <w:rFonts w:asciiTheme="minorHAnsi" w:hAnsiTheme="minorHAnsi"/>
      <w:sz w:val="22"/>
      <w:szCs w:val="22"/>
      <w:lang w:eastAsia="en-US"/>
    </w:rPr>
  </w:style>
  <w:style w:type="character" w:customStyle="1" w:styleId="apple-style-span">
    <w:name w:val="apple-style-span"/>
    <w:basedOn w:val="a0"/>
    <w:rsid w:val="00312441"/>
    <w:rPr>
      <w:rFonts w:cs="Times New Roman"/>
    </w:rPr>
  </w:style>
  <w:style w:type="paragraph" w:styleId="ad">
    <w:name w:val="Normal (Web)"/>
    <w:basedOn w:val="a"/>
    <w:uiPriority w:val="99"/>
    <w:rsid w:val="00312441"/>
    <w:pPr>
      <w:spacing w:before="100" w:beforeAutospacing="1" w:after="100" w:afterAutospacing="1"/>
    </w:pPr>
  </w:style>
  <w:style w:type="character" w:customStyle="1" w:styleId="wmi-callto">
    <w:name w:val="wmi-callto"/>
    <w:basedOn w:val="a0"/>
    <w:rsid w:val="0083538D"/>
    <w:rPr>
      <w:rFonts w:cs="Times New Roman"/>
    </w:rPr>
  </w:style>
  <w:style w:type="character" w:customStyle="1" w:styleId="FontStyle46">
    <w:name w:val="Font Style46"/>
    <w:rsid w:val="00520FE4"/>
    <w:rPr>
      <w:rFonts w:ascii="Lucida Sans Unicode" w:hAnsi="Lucida Sans Unicode"/>
      <w:spacing w:val="-10"/>
      <w:sz w:val="14"/>
    </w:rPr>
  </w:style>
  <w:style w:type="character" w:customStyle="1" w:styleId="blk">
    <w:name w:val="blk"/>
    <w:basedOn w:val="a0"/>
    <w:rsid w:val="00520FE4"/>
    <w:rPr>
      <w:rFonts w:cs="Times New Roman"/>
    </w:rPr>
  </w:style>
  <w:style w:type="character" w:customStyle="1" w:styleId="u">
    <w:name w:val="u"/>
    <w:basedOn w:val="a0"/>
    <w:rsid w:val="00520FE4"/>
    <w:rPr>
      <w:rFonts w:cs="Times New Roman"/>
    </w:rPr>
  </w:style>
  <w:style w:type="paragraph" w:customStyle="1" w:styleId="ConsPlusNormal">
    <w:name w:val="ConsPlusNormal"/>
    <w:rsid w:val="00520FE4"/>
    <w:pPr>
      <w:widowControl w:val="0"/>
      <w:autoSpaceDE w:val="0"/>
      <w:autoSpaceDN w:val="0"/>
      <w:adjustRightInd w:val="0"/>
      <w:ind w:firstLine="720"/>
    </w:pPr>
    <w:rPr>
      <w:rFonts w:ascii="Arial" w:hAnsi="Arial" w:cs="Arial"/>
    </w:rPr>
  </w:style>
  <w:style w:type="character" w:styleId="ae">
    <w:name w:val="Hyperlink"/>
    <w:basedOn w:val="a0"/>
    <w:uiPriority w:val="99"/>
    <w:rsid w:val="00520FE4"/>
    <w:rPr>
      <w:rFonts w:cs="Times New Roman"/>
      <w:color w:val="0563C1"/>
      <w:u w:val="single"/>
    </w:rPr>
  </w:style>
  <w:style w:type="character" w:styleId="af">
    <w:name w:val="Strong"/>
    <w:basedOn w:val="a0"/>
    <w:uiPriority w:val="22"/>
    <w:qFormat/>
    <w:rsid w:val="00F8610C"/>
    <w:rPr>
      <w:rFonts w:cs="Times New Roman"/>
      <w:b/>
      <w:bCs/>
    </w:rPr>
  </w:style>
  <w:style w:type="paragraph" w:customStyle="1" w:styleId="rtejustify">
    <w:name w:val="rtejustify"/>
    <w:basedOn w:val="a"/>
    <w:rsid w:val="00D85B96"/>
    <w:pPr>
      <w:spacing w:before="100" w:beforeAutospacing="1" w:after="100" w:afterAutospacing="1"/>
    </w:pPr>
  </w:style>
  <w:style w:type="paragraph" w:styleId="af0">
    <w:name w:val="No Spacing"/>
    <w:uiPriority w:val="1"/>
    <w:qFormat/>
    <w:rsid w:val="00CF5DF6"/>
    <w:rPr>
      <w:rFonts w:ascii="Times New Roman" w:hAnsi="Times New Roman" w:cs="Times New Roman"/>
      <w:sz w:val="24"/>
      <w:szCs w:val="24"/>
    </w:rPr>
  </w:style>
  <w:style w:type="paragraph" w:customStyle="1" w:styleId="Style6">
    <w:name w:val="Style6"/>
    <w:basedOn w:val="a"/>
    <w:rsid w:val="00651D4F"/>
    <w:pPr>
      <w:widowControl w:val="0"/>
      <w:autoSpaceDE w:val="0"/>
      <w:autoSpaceDN w:val="0"/>
      <w:adjustRightInd w:val="0"/>
      <w:spacing w:line="208" w:lineRule="exact"/>
      <w:ind w:firstLine="446"/>
      <w:jc w:val="both"/>
    </w:pPr>
  </w:style>
  <w:style w:type="character" w:customStyle="1" w:styleId="FontStyle18">
    <w:name w:val="Font Style18"/>
    <w:basedOn w:val="a0"/>
    <w:rsid w:val="00651D4F"/>
    <w:rPr>
      <w:rFonts w:ascii="Times New Roman" w:hAnsi="Times New Roman" w:cs="Times New Roman"/>
      <w:i/>
      <w:iCs/>
      <w:sz w:val="18"/>
      <w:szCs w:val="18"/>
    </w:rPr>
  </w:style>
  <w:style w:type="paragraph" w:styleId="31">
    <w:name w:val="Body Text Indent 3"/>
    <w:basedOn w:val="a"/>
    <w:link w:val="32"/>
    <w:uiPriority w:val="99"/>
    <w:semiHidden/>
    <w:unhideWhenUsed/>
    <w:rsid w:val="00651D4F"/>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651D4F"/>
    <w:rPr>
      <w:rFonts w:ascii="Times New Roman" w:hAnsi="Times New Roman" w:cs="Times New Roman"/>
      <w:sz w:val="16"/>
      <w:szCs w:val="16"/>
    </w:rPr>
  </w:style>
  <w:style w:type="character" w:customStyle="1" w:styleId="4">
    <w:name w:val="Основной текст (4)_"/>
    <w:link w:val="40"/>
    <w:locked/>
    <w:rsid w:val="00651D4F"/>
    <w:rPr>
      <w:rFonts w:ascii="Times New Roman" w:hAnsi="Times New Roman"/>
      <w:sz w:val="19"/>
      <w:shd w:val="clear" w:color="auto" w:fill="FFFFFF"/>
    </w:rPr>
  </w:style>
  <w:style w:type="paragraph" w:customStyle="1" w:styleId="40">
    <w:name w:val="Основной текст (4)"/>
    <w:basedOn w:val="a"/>
    <w:link w:val="4"/>
    <w:rsid w:val="00651D4F"/>
    <w:pPr>
      <w:shd w:val="clear" w:color="auto" w:fill="FFFFFF"/>
      <w:spacing w:after="180" w:line="23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4ECE-BEB5-40E2-90D7-CBEE633E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2013-12-02T15:08:00Z</cp:lastPrinted>
  <dcterms:created xsi:type="dcterms:W3CDTF">2021-03-10T17:39:00Z</dcterms:created>
  <dcterms:modified xsi:type="dcterms:W3CDTF">2021-03-10T17:39:00Z</dcterms:modified>
</cp:coreProperties>
</file>